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7F" w:rsidRDefault="003F3F7F" w:rsidP="003F3F7F">
      <w:pPr>
        <w:jc w:val="center"/>
        <w:rPr>
          <w:rFonts w:ascii="黑体" w:eastAsia="黑体" w:hAnsi="黑体"/>
          <w:sz w:val="36"/>
          <w:szCs w:val="36"/>
        </w:rPr>
      </w:pPr>
      <w:bookmarkStart w:id="0" w:name="_GoBack"/>
      <w:bookmarkEnd w:id="0"/>
      <w:r w:rsidRPr="00741790">
        <w:rPr>
          <w:rFonts w:ascii="黑体" w:eastAsia="黑体" w:hAnsi="黑体" w:hint="eastAsia"/>
          <w:sz w:val="36"/>
          <w:szCs w:val="36"/>
        </w:rPr>
        <w:t>关于编制</w:t>
      </w:r>
      <w:proofErr w:type="gramStart"/>
      <w:r w:rsidRPr="00741790">
        <w:rPr>
          <w:rFonts w:ascii="黑体" w:eastAsia="黑体" w:hAnsi="黑体" w:hint="eastAsia"/>
          <w:sz w:val="36"/>
          <w:szCs w:val="36"/>
        </w:rPr>
        <w:t>《</w:t>
      </w:r>
      <w:proofErr w:type="gramEnd"/>
      <w:r w:rsidRPr="00741790">
        <w:rPr>
          <w:rFonts w:ascii="黑体" w:eastAsia="黑体" w:hAnsi="黑体" w:hint="eastAsia"/>
          <w:sz w:val="36"/>
          <w:szCs w:val="36"/>
        </w:rPr>
        <w:t>自治区分行业分领域共性项目绩效指标</w:t>
      </w:r>
    </w:p>
    <w:p w:rsidR="003F3F7F" w:rsidRPr="00741790" w:rsidRDefault="003F3F7F" w:rsidP="003F3F7F">
      <w:pPr>
        <w:jc w:val="center"/>
        <w:rPr>
          <w:rFonts w:ascii="黑体" w:eastAsia="黑体" w:hAnsi="黑体"/>
          <w:sz w:val="36"/>
          <w:szCs w:val="36"/>
        </w:rPr>
      </w:pPr>
      <w:r w:rsidRPr="00741790">
        <w:rPr>
          <w:rFonts w:ascii="黑体" w:eastAsia="黑体" w:hAnsi="黑体" w:hint="eastAsia"/>
          <w:sz w:val="36"/>
          <w:szCs w:val="36"/>
        </w:rPr>
        <w:t>体系（2020年</w:t>
      </w:r>
      <w:r w:rsidR="00B93BCC">
        <w:rPr>
          <w:rFonts w:ascii="黑体" w:eastAsia="黑体" w:hAnsi="黑体" w:hint="eastAsia"/>
          <w:sz w:val="36"/>
          <w:szCs w:val="36"/>
        </w:rPr>
        <w:t>度</w:t>
      </w:r>
      <w:r w:rsidRPr="00741790">
        <w:rPr>
          <w:rFonts w:ascii="黑体" w:eastAsia="黑体" w:hAnsi="黑体" w:hint="eastAsia"/>
          <w:sz w:val="36"/>
          <w:szCs w:val="36"/>
        </w:rPr>
        <w:t>）</w:t>
      </w:r>
      <w:proofErr w:type="gramStart"/>
      <w:r w:rsidRPr="00741790">
        <w:rPr>
          <w:rFonts w:ascii="黑体" w:eastAsia="黑体" w:hAnsi="黑体" w:hint="eastAsia"/>
          <w:sz w:val="36"/>
          <w:szCs w:val="36"/>
        </w:rPr>
        <w:t>》</w:t>
      </w:r>
      <w:proofErr w:type="gramEnd"/>
      <w:r w:rsidRPr="00741790">
        <w:rPr>
          <w:rFonts w:ascii="黑体" w:eastAsia="黑体" w:hAnsi="黑体" w:hint="eastAsia"/>
          <w:sz w:val="36"/>
          <w:szCs w:val="36"/>
        </w:rPr>
        <w:t>的说明</w:t>
      </w:r>
    </w:p>
    <w:p w:rsidR="003F3F7F" w:rsidRDefault="003F3F7F" w:rsidP="003F3F7F">
      <w:pPr>
        <w:spacing w:line="560" w:lineRule="exact"/>
        <w:ind w:firstLine="645"/>
        <w:rPr>
          <w:rFonts w:ascii="仿宋" w:eastAsia="仿宋" w:hAnsi="仿宋"/>
          <w:sz w:val="32"/>
          <w:szCs w:val="32"/>
        </w:rPr>
      </w:pPr>
    </w:p>
    <w:p w:rsidR="003F3F7F" w:rsidRDefault="003F3F7F" w:rsidP="003F3F7F">
      <w:pPr>
        <w:spacing w:line="560" w:lineRule="exact"/>
        <w:ind w:firstLine="645"/>
        <w:rPr>
          <w:rFonts w:ascii="仿宋" w:eastAsia="仿宋" w:hAnsi="仿宋"/>
          <w:sz w:val="32"/>
          <w:szCs w:val="32"/>
        </w:rPr>
      </w:pPr>
      <w:r>
        <w:rPr>
          <w:rFonts w:ascii="仿宋" w:eastAsia="仿宋" w:hAnsi="仿宋" w:hint="eastAsia"/>
          <w:sz w:val="32"/>
          <w:szCs w:val="32"/>
        </w:rPr>
        <w:t>贯彻落实党中央全面实施预算绩效管理决策部署和财政部《预算管理一体化规范》要求，为做好2021年度预算编制前期准备工作，自治区财政厅在认真分析总结自治区项目支出绩效目标审核经验的基础上，研究提出</w:t>
      </w:r>
      <w:r w:rsidRPr="008E73F1">
        <w:rPr>
          <w:rFonts w:ascii="仿宋" w:eastAsia="仿宋" w:hAnsi="仿宋" w:hint="eastAsia"/>
          <w:sz w:val="32"/>
          <w:szCs w:val="32"/>
        </w:rPr>
        <w:t>《自治区分行业分领域共性</w:t>
      </w:r>
      <w:r>
        <w:rPr>
          <w:rFonts w:ascii="仿宋" w:eastAsia="仿宋" w:hAnsi="仿宋" w:hint="eastAsia"/>
          <w:sz w:val="32"/>
          <w:szCs w:val="32"/>
        </w:rPr>
        <w:t>项目绩效指标</w:t>
      </w:r>
      <w:r w:rsidRPr="008E73F1">
        <w:rPr>
          <w:rFonts w:ascii="仿宋" w:eastAsia="仿宋" w:hAnsi="仿宋" w:hint="eastAsia"/>
          <w:sz w:val="32"/>
          <w:szCs w:val="32"/>
        </w:rPr>
        <w:t>体系（2020年</w:t>
      </w:r>
      <w:r w:rsidR="00217802">
        <w:rPr>
          <w:rFonts w:ascii="仿宋" w:eastAsia="仿宋" w:hAnsi="仿宋" w:hint="eastAsia"/>
          <w:sz w:val="32"/>
          <w:szCs w:val="32"/>
        </w:rPr>
        <w:t>度</w:t>
      </w:r>
      <w:r w:rsidRPr="008E73F1">
        <w:rPr>
          <w:rFonts w:ascii="仿宋" w:eastAsia="仿宋" w:hAnsi="仿宋" w:hint="eastAsia"/>
          <w:sz w:val="32"/>
          <w:szCs w:val="32"/>
        </w:rPr>
        <w:t>）》</w:t>
      </w:r>
      <w:r>
        <w:rPr>
          <w:rFonts w:ascii="仿宋" w:eastAsia="仿宋" w:hAnsi="仿宋" w:hint="eastAsia"/>
          <w:sz w:val="32"/>
          <w:szCs w:val="32"/>
        </w:rPr>
        <w:t>（以下简称《共性指标体系》）。现说明如下：</w:t>
      </w:r>
    </w:p>
    <w:p w:rsidR="003F3F7F" w:rsidRPr="00741790" w:rsidRDefault="003F3F7F" w:rsidP="003F3F7F">
      <w:pPr>
        <w:spacing w:line="560" w:lineRule="exact"/>
        <w:ind w:firstLine="645"/>
        <w:rPr>
          <w:rFonts w:ascii="黑体" w:eastAsia="黑体" w:hAnsi="黑体"/>
          <w:sz w:val="32"/>
          <w:szCs w:val="32"/>
        </w:rPr>
      </w:pPr>
      <w:r w:rsidRPr="00741790">
        <w:rPr>
          <w:rFonts w:ascii="黑体" w:eastAsia="黑体" w:hAnsi="黑体" w:hint="eastAsia"/>
          <w:sz w:val="32"/>
          <w:szCs w:val="32"/>
        </w:rPr>
        <w:t>一、编制</w:t>
      </w:r>
      <w:r w:rsidRPr="00FA0DD9">
        <w:rPr>
          <w:rFonts w:ascii="黑体" w:eastAsia="黑体" w:hAnsi="黑体" w:hint="eastAsia"/>
          <w:sz w:val="32"/>
          <w:szCs w:val="32"/>
        </w:rPr>
        <w:t>《共性指标体系》</w:t>
      </w:r>
      <w:r w:rsidRPr="00741790">
        <w:rPr>
          <w:rFonts w:ascii="黑体" w:eastAsia="黑体" w:hAnsi="黑体" w:hint="eastAsia"/>
          <w:sz w:val="32"/>
          <w:szCs w:val="32"/>
        </w:rPr>
        <w:t>的必要性</w:t>
      </w:r>
    </w:p>
    <w:p w:rsidR="003F3F7F" w:rsidRDefault="003F3F7F" w:rsidP="003F3F7F">
      <w:pPr>
        <w:spacing w:line="560" w:lineRule="exact"/>
        <w:ind w:firstLine="645"/>
        <w:rPr>
          <w:rFonts w:ascii="仿宋" w:eastAsia="仿宋" w:hAnsi="仿宋"/>
          <w:sz w:val="32"/>
          <w:szCs w:val="32"/>
        </w:rPr>
      </w:pPr>
      <w:r>
        <w:rPr>
          <w:rFonts w:ascii="仿宋" w:eastAsia="仿宋" w:hAnsi="仿宋" w:hint="eastAsia"/>
          <w:sz w:val="32"/>
          <w:szCs w:val="32"/>
        </w:rPr>
        <w:t>财政部《预算管理一体化规范》（财办﹝2020﹞13号）中关于绩效指标要求，“</w:t>
      </w:r>
      <w:r w:rsidRPr="008E73F1">
        <w:rPr>
          <w:rFonts w:ascii="仿宋" w:eastAsia="仿宋" w:hAnsi="仿宋" w:hint="eastAsia"/>
          <w:b/>
          <w:sz w:val="32"/>
          <w:szCs w:val="32"/>
        </w:rPr>
        <w:t>各级财政部门统一设置和维护三级指标中的共性指标</w:t>
      </w:r>
      <w:r>
        <w:rPr>
          <w:rFonts w:ascii="仿宋" w:eastAsia="仿宋" w:hAnsi="仿宋" w:hint="eastAsia"/>
          <w:sz w:val="32"/>
          <w:szCs w:val="32"/>
        </w:rPr>
        <w:t>”，同时要求所有财政支出必须以项目形式设置绩效目标，纳入项目库管理。</w:t>
      </w:r>
    </w:p>
    <w:p w:rsidR="003F3F7F" w:rsidRPr="008E73F1" w:rsidRDefault="003F3F7F" w:rsidP="003F3F7F">
      <w:pPr>
        <w:spacing w:line="560" w:lineRule="exact"/>
        <w:ind w:firstLine="645"/>
        <w:rPr>
          <w:rFonts w:ascii="仿宋" w:eastAsia="仿宋" w:hAnsi="仿宋"/>
          <w:sz w:val="32"/>
          <w:szCs w:val="32"/>
        </w:rPr>
      </w:pPr>
      <w:r>
        <w:rPr>
          <w:rFonts w:ascii="仿宋" w:eastAsia="仿宋" w:hAnsi="仿宋" w:hint="eastAsia"/>
          <w:sz w:val="32"/>
          <w:szCs w:val="32"/>
        </w:rPr>
        <w:t>按照财政部规范要求</w:t>
      </w:r>
      <w:proofErr w:type="gramStart"/>
      <w:r>
        <w:rPr>
          <w:rFonts w:ascii="仿宋" w:eastAsia="仿宋" w:hAnsi="仿宋" w:hint="eastAsia"/>
          <w:sz w:val="32"/>
          <w:szCs w:val="32"/>
        </w:rPr>
        <w:t>以及厅</w:t>
      </w:r>
      <w:proofErr w:type="gramEnd"/>
      <w:r>
        <w:rPr>
          <w:rFonts w:ascii="仿宋" w:eastAsia="仿宋" w:hAnsi="仿宋" w:hint="eastAsia"/>
          <w:sz w:val="32"/>
          <w:szCs w:val="32"/>
        </w:rPr>
        <w:t>党组决策部署，为全面做好2021年度自治区预算编制前期准备工作，经自治区财政厅认真总结，研究提出23类共243条共性绩效指标，形成</w:t>
      </w:r>
      <w:r w:rsidRPr="008E73F1">
        <w:rPr>
          <w:rFonts w:ascii="仿宋" w:eastAsia="仿宋" w:hAnsi="仿宋" w:hint="eastAsia"/>
          <w:sz w:val="32"/>
          <w:szCs w:val="32"/>
        </w:rPr>
        <w:t>《自治区分行业分领域共性</w:t>
      </w:r>
      <w:r>
        <w:rPr>
          <w:rFonts w:ascii="仿宋" w:eastAsia="仿宋" w:hAnsi="仿宋" w:hint="eastAsia"/>
          <w:sz w:val="32"/>
          <w:szCs w:val="32"/>
        </w:rPr>
        <w:t>项目绩效指标</w:t>
      </w:r>
      <w:r w:rsidRPr="008E73F1">
        <w:rPr>
          <w:rFonts w:ascii="仿宋" w:eastAsia="仿宋" w:hAnsi="仿宋" w:hint="eastAsia"/>
          <w:sz w:val="32"/>
          <w:szCs w:val="32"/>
        </w:rPr>
        <w:t>体系（2020年</w:t>
      </w:r>
      <w:r w:rsidR="00BA77A7">
        <w:rPr>
          <w:rFonts w:ascii="仿宋" w:eastAsia="仿宋" w:hAnsi="仿宋" w:hint="eastAsia"/>
          <w:sz w:val="32"/>
          <w:szCs w:val="32"/>
        </w:rPr>
        <w:t>度</w:t>
      </w:r>
      <w:r w:rsidRPr="008E73F1">
        <w:rPr>
          <w:rFonts w:ascii="仿宋" w:eastAsia="仿宋" w:hAnsi="仿宋" w:hint="eastAsia"/>
          <w:sz w:val="32"/>
          <w:szCs w:val="32"/>
        </w:rPr>
        <w:t>）》</w:t>
      </w:r>
      <w:r>
        <w:rPr>
          <w:rFonts w:ascii="仿宋" w:eastAsia="仿宋" w:hAnsi="仿宋" w:hint="eastAsia"/>
          <w:sz w:val="32"/>
          <w:szCs w:val="32"/>
        </w:rPr>
        <w:t>。</w:t>
      </w:r>
    </w:p>
    <w:p w:rsidR="003F3F7F" w:rsidRDefault="003F3F7F" w:rsidP="003F3F7F">
      <w:pPr>
        <w:spacing w:line="560" w:lineRule="exact"/>
        <w:ind w:firstLine="645"/>
        <w:rPr>
          <w:rFonts w:ascii="黑体" w:eastAsia="黑体" w:hAnsi="黑体"/>
          <w:sz w:val="32"/>
          <w:szCs w:val="32"/>
        </w:rPr>
      </w:pPr>
      <w:r w:rsidRPr="00FA0DD9">
        <w:rPr>
          <w:rFonts w:ascii="黑体" w:eastAsia="黑体" w:hAnsi="黑体" w:hint="eastAsia"/>
          <w:sz w:val="32"/>
          <w:szCs w:val="32"/>
        </w:rPr>
        <w:t>二、编制《共性指标体系》</w:t>
      </w:r>
      <w:r>
        <w:rPr>
          <w:rFonts w:ascii="黑体" w:eastAsia="黑体" w:hAnsi="黑体" w:hint="eastAsia"/>
          <w:sz w:val="32"/>
          <w:szCs w:val="32"/>
        </w:rPr>
        <w:t>的基本思路</w:t>
      </w:r>
    </w:p>
    <w:p w:rsidR="003F3F7F" w:rsidRDefault="003F3F7F" w:rsidP="003F3F7F">
      <w:pPr>
        <w:spacing w:line="560" w:lineRule="exact"/>
        <w:ind w:firstLine="645"/>
        <w:rPr>
          <w:rFonts w:ascii="仿宋" w:eastAsia="仿宋" w:hAnsi="仿宋"/>
          <w:sz w:val="32"/>
          <w:szCs w:val="32"/>
        </w:rPr>
      </w:pPr>
      <w:r w:rsidRPr="00366F71">
        <w:rPr>
          <w:rFonts w:ascii="仿宋" w:eastAsia="仿宋" w:hAnsi="仿宋" w:hint="eastAsia"/>
          <w:b/>
          <w:sz w:val="32"/>
          <w:szCs w:val="32"/>
        </w:rPr>
        <w:t>一是</w:t>
      </w:r>
      <w:r>
        <w:rPr>
          <w:rFonts w:ascii="仿宋" w:eastAsia="仿宋" w:hAnsi="仿宋" w:hint="eastAsia"/>
          <w:b/>
          <w:sz w:val="32"/>
          <w:szCs w:val="32"/>
        </w:rPr>
        <w:t>要</w:t>
      </w:r>
      <w:r w:rsidRPr="00366F71">
        <w:rPr>
          <w:rFonts w:ascii="仿宋" w:eastAsia="仿宋" w:hAnsi="仿宋" w:hint="eastAsia"/>
          <w:b/>
          <w:sz w:val="32"/>
          <w:szCs w:val="32"/>
        </w:rPr>
        <w:t>分行业分领域设置</w:t>
      </w:r>
      <w:r>
        <w:rPr>
          <w:rFonts w:ascii="仿宋" w:eastAsia="仿宋" w:hAnsi="仿宋" w:hint="eastAsia"/>
          <w:sz w:val="32"/>
          <w:szCs w:val="32"/>
        </w:rPr>
        <w:t>。财政项目支出支持的方向种类繁多，且项目支出</w:t>
      </w:r>
      <w:r w:rsidRPr="00366F71">
        <w:rPr>
          <w:rFonts w:ascii="仿宋" w:eastAsia="仿宋" w:hAnsi="仿宋" w:hint="eastAsia"/>
          <w:sz w:val="32"/>
          <w:szCs w:val="32"/>
        </w:rPr>
        <w:t>绩效目标</w:t>
      </w:r>
      <w:r>
        <w:rPr>
          <w:rFonts w:ascii="仿宋" w:eastAsia="仿宋" w:hAnsi="仿宋" w:hint="eastAsia"/>
          <w:sz w:val="32"/>
          <w:szCs w:val="32"/>
        </w:rPr>
        <w:t>设置与具体项目联系密切。要提炼出绩效共性指标，必须首先从大类上对项目支出进行适当划分，再根据分类项目特点进行总结。</w:t>
      </w:r>
      <w:r w:rsidRPr="00DD49C5">
        <w:rPr>
          <w:rFonts w:ascii="仿宋" w:eastAsia="仿宋" w:hAnsi="仿宋" w:hint="eastAsia"/>
          <w:b/>
          <w:sz w:val="32"/>
          <w:szCs w:val="32"/>
        </w:rPr>
        <w:t>二是体现</w:t>
      </w:r>
      <w:r>
        <w:rPr>
          <w:rFonts w:ascii="仿宋" w:eastAsia="仿宋" w:hAnsi="仿宋" w:hint="eastAsia"/>
          <w:b/>
          <w:sz w:val="32"/>
          <w:szCs w:val="32"/>
        </w:rPr>
        <w:t>同类项目绩效的</w:t>
      </w:r>
      <w:r w:rsidRPr="00DD49C5">
        <w:rPr>
          <w:rFonts w:ascii="仿宋" w:eastAsia="仿宋" w:hAnsi="仿宋" w:hint="eastAsia"/>
          <w:b/>
          <w:sz w:val="32"/>
          <w:szCs w:val="32"/>
        </w:rPr>
        <w:t>“共性”</w:t>
      </w:r>
      <w:r>
        <w:rPr>
          <w:rFonts w:ascii="仿宋" w:eastAsia="仿宋" w:hAnsi="仿宋" w:hint="eastAsia"/>
          <w:sz w:val="32"/>
          <w:szCs w:val="32"/>
        </w:rPr>
        <w:t>。设置的绩效指标应能够反映同类型项目计</w:t>
      </w:r>
      <w:r>
        <w:rPr>
          <w:rFonts w:ascii="仿宋" w:eastAsia="仿宋" w:hAnsi="仿宋" w:hint="eastAsia"/>
          <w:sz w:val="32"/>
          <w:szCs w:val="32"/>
        </w:rPr>
        <w:lastRenderedPageBreak/>
        <w:t>划编制、实施和绩效管理的共性，能够基本适用于自治区各级，具体项目的一些个性化要求在共性指标不予考虑。</w:t>
      </w:r>
      <w:r w:rsidRPr="00604BA2">
        <w:rPr>
          <w:rFonts w:ascii="仿宋" w:eastAsia="仿宋" w:hAnsi="仿宋" w:hint="eastAsia"/>
          <w:b/>
          <w:sz w:val="32"/>
          <w:szCs w:val="32"/>
        </w:rPr>
        <w:t>三是必须是绩效管理的核心指标</w:t>
      </w:r>
      <w:r>
        <w:rPr>
          <w:rFonts w:ascii="仿宋" w:eastAsia="仿宋" w:hAnsi="仿宋" w:hint="eastAsia"/>
          <w:sz w:val="32"/>
          <w:szCs w:val="32"/>
        </w:rPr>
        <w:t>。从财政绩效管理的重点方面考虑，公共指标主要集中在数量指标、质量指标上，对个人补助类的要考虑设置时效指标和满意度指标，且数量不易过多。</w:t>
      </w:r>
      <w:r w:rsidRPr="00604BA2">
        <w:rPr>
          <w:rFonts w:ascii="仿宋" w:eastAsia="仿宋" w:hAnsi="仿宋" w:hint="eastAsia"/>
          <w:b/>
          <w:sz w:val="32"/>
          <w:szCs w:val="32"/>
        </w:rPr>
        <w:t>四是必须是可量化监控评价的指标</w:t>
      </w:r>
      <w:r>
        <w:rPr>
          <w:rFonts w:ascii="仿宋" w:eastAsia="仿宋" w:hAnsi="仿宋" w:hint="eastAsia"/>
          <w:sz w:val="32"/>
          <w:szCs w:val="32"/>
        </w:rPr>
        <w:t>。定性指标不作为共性指标设置。</w:t>
      </w:r>
    </w:p>
    <w:p w:rsidR="003F3F7F" w:rsidRDefault="003F3F7F" w:rsidP="003F3F7F">
      <w:pPr>
        <w:spacing w:line="560" w:lineRule="exact"/>
        <w:ind w:firstLine="645"/>
        <w:rPr>
          <w:rFonts w:ascii="黑体" w:eastAsia="黑体" w:hAnsi="黑体"/>
          <w:sz w:val="32"/>
          <w:szCs w:val="32"/>
        </w:rPr>
      </w:pPr>
      <w:r w:rsidRPr="00604BA2">
        <w:rPr>
          <w:rFonts w:ascii="黑体" w:eastAsia="黑体" w:hAnsi="黑体" w:hint="eastAsia"/>
          <w:sz w:val="32"/>
          <w:szCs w:val="32"/>
        </w:rPr>
        <w:t>三、</w:t>
      </w:r>
      <w:r w:rsidRPr="00FA0DD9">
        <w:rPr>
          <w:rFonts w:ascii="黑体" w:eastAsia="黑体" w:hAnsi="黑体" w:hint="eastAsia"/>
          <w:sz w:val="32"/>
          <w:szCs w:val="32"/>
        </w:rPr>
        <w:t>《共性指标体系》</w:t>
      </w:r>
      <w:r>
        <w:rPr>
          <w:rFonts w:ascii="黑体" w:eastAsia="黑体" w:hAnsi="黑体" w:hint="eastAsia"/>
          <w:sz w:val="32"/>
          <w:szCs w:val="32"/>
        </w:rPr>
        <w:t>的使用</w:t>
      </w:r>
    </w:p>
    <w:p w:rsidR="003F3F7F" w:rsidRDefault="003F3F7F" w:rsidP="003F3F7F">
      <w:pPr>
        <w:spacing w:line="560" w:lineRule="exact"/>
        <w:ind w:firstLine="645"/>
        <w:rPr>
          <w:rFonts w:ascii="仿宋" w:eastAsia="仿宋" w:hAnsi="仿宋"/>
          <w:sz w:val="32"/>
          <w:szCs w:val="32"/>
        </w:rPr>
      </w:pPr>
      <w:r>
        <w:rPr>
          <w:rFonts w:ascii="仿宋" w:eastAsia="仿宋" w:hAnsi="仿宋" w:hint="eastAsia"/>
          <w:sz w:val="32"/>
          <w:szCs w:val="32"/>
        </w:rPr>
        <w:t>共性指标是财政部门审核绩效目标的重要参考依据。</w:t>
      </w:r>
      <w:r w:rsidRPr="000B16EA">
        <w:rPr>
          <w:rFonts w:ascii="仿宋" w:eastAsia="仿宋" w:hAnsi="仿宋" w:hint="eastAsia"/>
          <w:sz w:val="32"/>
          <w:szCs w:val="32"/>
        </w:rPr>
        <w:t>部门单位</w:t>
      </w:r>
      <w:r>
        <w:rPr>
          <w:rFonts w:ascii="仿宋" w:eastAsia="仿宋" w:hAnsi="仿宋" w:hint="eastAsia"/>
          <w:sz w:val="32"/>
          <w:szCs w:val="32"/>
        </w:rPr>
        <w:t>在编制项目支出绩效目标时，原则上应按项目类型从</w:t>
      </w:r>
      <w:r w:rsidRPr="000B16EA">
        <w:rPr>
          <w:rFonts w:ascii="仿宋" w:eastAsia="仿宋" w:hAnsi="仿宋" w:hint="eastAsia"/>
          <w:sz w:val="32"/>
          <w:szCs w:val="32"/>
        </w:rPr>
        <w:t>《共性指标体系》</w:t>
      </w:r>
      <w:r>
        <w:rPr>
          <w:rFonts w:ascii="仿宋" w:eastAsia="仿宋" w:hAnsi="仿宋" w:hint="eastAsia"/>
          <w:sz w:val="32"/>
          <w:szCs w:val="32"/>
        </w:rPr>
        <w:t>中提出对应的共性指标，再根据项目特点增加设置其他个性指标，共同形成完整的绩效目标表，同时满足三级绩效指标不少于7项、量化率不低于70%的要求，全面、准确反映项目预期实施成效。对共性指标无法完全适用具体项目的，由部门单位提出申请，报同级财政部门批准后进行调整。如在《共性指标体系》中未找到对应的项目类型，部门单位可参照其他相关的共性指标设置绩效目标并做出说明，报同级财政部门审核。</w:t>
      </w:r>
    </w:p>
    <w:p w:rsidR="003F3F7F" w:rsidRPr="000B16EA" w:rsidRDefault="003F3F7F" w:rsidP="003F3F7F">
      <w:pPr>
        <w:spacing w:line="560" w:lineRule="exact"/>
        <w:ind w:firstLine="645"/>
        <w:rPr>
          <w:rFonts w:ascii="黑体" w:eastAsia="黑体" w:hAnsi="黑体"/>
          <w:sz w:val="32"/>
          <w:szCs w:val="32"/>
        </w:rPr>
      </w:pPr>
      <w:r w:rsidRPr="000B16EA">
        <w:rPr>
          <w:rFonts w:ascii="黑体" w:eastAsia="黑体" w:hAnsi="黑体" w:hint="eastAsia"/>
          <w:sz w:val="32"/>
          <w:szCs w:val="32"/>
        </w:rPr>
        <w:t>四、其他</w:t>
      </w:r>
      <w:r>
        <w:rPr>
          <w:rFonts w:ascii="黑体" w:eastAsia="黑体" w:hAnsi="黑体" w:hint="eastAsia"/>
          <w:sz w:val="32"/>
          <w:szCs w:val="32"/>
        </w:rPr>
        <w:t>需要说明的事项</w:t>
      </w:r>
    </w:p>
    <w:p w:rsidR="003F3F7F" w:rsidRDefault="003F3F7F" w:rsidP="003F3F7F">
      <w:pPr>
        <w:spacing w:line="560" w:lineRule="exact"/>
        <w:ind w:firstLine="645"/>
        <w:rPr>
          <w:rFonts w:ascii="仿宋" w:eastAsia="仿宋" w:hAnsi="仿宋"/>
          <w:sz w:val="32"/>
          <w:szCs w:val="32"/>
        </w:rPr>
      </w:pPr>
      <w:r>
        <w:rPr>
          <w:rFonts w:ascii="仿宋" w:eastAsia="仿宋" w:hAnsi="仿宋" w:hint="eastAsia"/>
          <w:sz w:val="32"/>
          <w:szCs w:val="32"/>
        </w:rPr>
        <w:t>研究制定《共性指标体系》是一项需要持续完善的基础性工作。自治区财政厅将根据具体使用情况，按年度调整印发《共性指标体系》，切实增强绩效目标设置的科学性、合理性，不断提高财政资金使用效益。</w:t>
      </w:r>
    </w:p>
    <w:p w:rsidR="003F3F7F" w:rsidRPr="00887C99" w:rsidRDefault="003F3F7F" w:rsidP="003F3F7F">
      <w:pPr>
        <w:spacing w:line="560" w:lineRule="exact"/>
        <w:ind w:firstLine="645"/>
        <w:rPr>
          <w:rFonts w:ascii="仿宋" w:eastAsia="仿宋" w:hAnsi="仿宋"/>
          <w:sz w:val="32"/>
          <w:szCs w:val="32"/>
        </w:rPr>
      </w:pPr>
      <w:r>
        <w:rPr>
          <w:rFonts w:ascii="仿宋" w:eastAsia="仿宋" w:hAnsi="仿宋" w:hint="eastAsia"/>
          <w:sz w:val="32"/>
          <w:szCs w:val="32"/>
        </w:rPr>
        <w:t>特此说明。</w:t>
      </w:r>
    </w:p>
    <w:p w:rsidR="00FB6D65" w:rsidRDefault="00FB6D65"/>
    <w:sectPr w:rsidR="00FB6D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1C" w:rsidRDefault="00D0051C" w:rsidP="003F3F7F">
      <w:r>
        <w:separator/>
      </w:r>
    </w:p>
  </w:endnote>
  <w:endnote w:type="continuationSeparator" w:id="0">
    <w:p w:rsidR="00D0051C" w:rsidRDefault="00D0051C" w:rsidP="003F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471975"/>
      <w:docPartObj>
        <w:docPartGallery w:val="Page Numbers (Bottom of Page)"/>
        <w:docPartUnique/>
      </w:docPartObj>
    </w:sdtPr>
    <w:sdtEndPr/>
    <w:sdtContent>
      <w:p w:rsidR="00DD49C5" w:rsidRDefault="001B27EF">
        <w:pPr>
          <w:pStyle w:val="a4"/>
          <w:jc w:val="center"/>
        </w:pPr>
        <w:r>
          <w:fldChar w:fldCharType="begin"/>
        </w:r>
        <w:r>
          <w:instrText>PAGE   \* MERGEFORMAT</w:instrText>
        </w:r>
        <w:r>
          <w:fldChar w:fldCharType="separate"/>
        </w:r>
        <w:r w:rsidR="009440BC" w:rsidRPr="009440BC">
          <w:rPr>
            <w:noProof/>
            <w:lang w:val="zh-CN"/>
          </w:rPr>
          <w:t>1</w:t>
        </w:r>
        <w:r>
          <w:fldChar w:fldCharType="end"/>
        </w:r>
      </w:p>
    </w:sdtContent>
  </w:sdt>
  <w:p w:rsidR="00DD49C5" w:rsidRDefault="00D005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1C" w:rsidRDefault="00D0051C" w:rsidP="003F3F7F">
      <w:r>
        <w:separator/>
      </w:r>
    </w:p>
  </w:footnote>
  <w:footnote w:type="continuationSeparator" w:id="0">
    <w:p w:rsidR="00D0051C" w:rsidRDefault="00D0051C" w:rsidP="003F3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A5"/>
    <w:rsid w:val="00024A23"/>
    <w:rsid w:val="001B27EF"/>
    <w:rsid w:val="00217802"/>
    <w:rsid w:val="003F3F7F"/>
    <w:rsid w:val="009440BC"/>
    <w:rsid w:val="00B93BCC"/>
    <w:rsid w:val="00BA77A7"/>
    <w:rsid w:val="00D0051C"/>
    <w:rsid w:val="00EC31A5"/>
    <w:rsid w:val="00FB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3F7F"/>
    <w:rPr>
      <w:sz w:val="18"/>
      <w:szCs w:val="18"/>
    </w:rPr>
  </w:style>
  <w:style w:type="paragraph" w:styleId="a4">
    <w:name w:val="footer"/>
    <w:basedOn w:val="a"/>
    <w:link w:val="Char0"/>
    <w:uiPriority w:val="99"/>
    <w:unhideWhenUsed/>
    <w:rsid w:val="003F3F7F"/>
    <w:pPr>
      <w:tabs>
        <w:tab w:val="center" w:pos="4153"/>
        <w:tab w:val="right" w:pos="8306"/>
      </w:tabs>
      <w:snapToGrid w:val="0"/>
      <w:jc w:val="left"/>
    </w:pPr>
    <w:rPr>
      <w:sz w:val="18"/>
      <w:szCs w:val="18"/>
    </w:rPr>
  </w:style>
  <w:style w:type="character" w:customStyle="1" w:styleId="Char0">
    <w:name w:val="页脚 Char"/>
    <w:basedOn w:val="a0"/>
    <w:link w:val="a4"/>
    <w:uiPriority w:val="99"/>
    <w:rsid w:val="003F3F7F"/>
    <w:rPr>
      <w:sz w:val="18"/>
      <w:szCs w:val="18"/>
    </w:rPr>
  </w:style>
  <w:style w:type="paragraph" w:styleId="a5">
    <w:name w:val="Balloon Text"/>
    <w:basedOn w:val="a"/>
    <w:link w:val="Char1"/>
    <w:uiPriority w:val="99"/>
    <w:semiHidden/>
    <w:unhideWhenUsed/>
    <w:rsid w:val="003F3F7F"/>
    <w:rPr>
      <w:sz w:val="18"/>
      <w:szCs w:val="18"/>
    </w:rPr>
  </w:style>
  <w:style w:type="character" w:customStyle="1" w:styleId="Char1">
    <w:name w:val="批注框文本 Char"/>
    <w:basedOn w:val="a0"/>
    <w:link w:val="a5"/>
    <w:uiPriority w:val="99"/>
    <w:semiHidden/>
    <w:rsid w:val="003F3F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3F7F"/>
    <w:rPr>
      <w:sz w:val="18"/>
      <w:szCs w:val="18"/>
    </w:rPr>
  </w:style>
  <w:style w:type="paragraph" w:styleId="a4">
    <w:name w:val="footer"/>
    <w:basedOn w:val="a"/>
    <w:link w:val="Char0"/>
    <w:uiPriority w:val="99"/>
    <w:unhideWhenUsed/>
    <w:rsid w:val="003F3F7F"/>
    <w:pPr>
      <w:tabs>
        <w:tab w:val="center" w:pos="4153"/>
        <w:tab w:val="right" w:pos="8306"/>
      </w:tabs>
      <w:snapToGrid w:val="0"/>
      <w:jc w:val="left"/>
    </w:pPr>
    <w:rPr>
      <w:sz w:val="18"/>
      <w:szCs w:val="18"/>
    </w:rPr>
  </w:style>
  <w:style w:type="character" w:customStyle="1" w:styleId="Char0">
    <w:name w:val="页脚 Char"/>
    <w:basedOn w:val="a0"/>
    <w:link w:val="a4"/>
    <w:uiPriority w:val="99"/>
    <w:rsid w:val="003F3F7F"/>
    <w:rPr>
      <w:sz w:val="18"/>
      <w:szCs w:val="18"/>
    </w:rPr>
  </w:style>
  <w:style w:type="paragraph" w:styleId="a5">
    <w:name w:val="Balloon Text"/>
    <w:basedOn w:val="a"/>
    <w:link w:val="Char1"/>
    <w:uiPriority w:val="99"/>
    <w:semiHidden/>
    <w:unhideWhenUsed/>
    <w:rsid w:val="003F3F7F"/>
    <w:rPr>
      <w:sz w:val="18"/>
      <w:szCs w:val="18"/>
    </w:rPr>
  </w:style>
  <w:style w:type="character" w:customStyle="1" w:styleId="Char1">
    <w:name w:val="批注框文本 Char"/>
    <w:basedOn w:val="a0"/>
    <w:link w:val="a5"/>
    <w:uiPriority w:val="99"/>
    <w:semiHidden/>
    <w:rsid w:val="003F3F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恺（预算处）</dc:creator>
  <cp:keywords/>
  <dc:description/>
  <cp:lastModifiedBy>刘湘华</cp:lastModifiedBy>
  <cp:revision>6</cp:revision>
  <cp:lastPrinted>2020-07-15T09:26:00Z</cp:lastPrinted>
  <dcterms:created xsi:type="dcterms:W3CDTF">2020-07-15T09:22:00Z</dcterms:created>
  <dcterms:modified xsi:type="dcterms:W3CDTF">2020-09-03T11:01:00Z</dcterms:modified>
</cp:coreProperties>
</file>